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1A57" w:rsidRPr="00137E47" w:rsidRDefault="00752BC6" w:rsidP="009913CE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 w:rsidRPr="00137E47">
        <w:rPr>
          <w:rFonts w:ascii="Times New Roman" w:hAnsi="Times New Roman"/>
          <w:sz w:val="24"/>
          <w:szCs w:val="24"/>
          <w:lang w:eastAsia="pl-PL"/>
        </w:rPr>
        <w:t>Niniejsz</w:t>
      </w:r>
      <w:r w:rsidR="008E672C" w:rsidRPr="00137E47">
        <w:rPr>
          <w:rFonts w:ascii="Times New Roman" w:hAnsi="Times New Roman"/>
          <w:sz w:val="24"/>
          <w:szCs w:val="24"/>
          <w:lang w:eastAsia="pl-PL"/>
        </w:rPr>
        <w:t>e</w:t>
      </w:r>
      <w:r w:rsidRPr="00137E47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8E672C" w:rsidRPr="00137E47">
        <w:rPr>
          <w:rFonts w:ascii="Times New Roman" w:hAnsi="Times New Roman"/>
          <w:sz w:val="24"/>
          <w:szCs w:val="24"/>
          <w:lang w:eastAsia="pl-PL"/>
        </w:rPr>
        <w:t>zgłoszenie</w:t>
      </w:r>
      <w:r w:rsidRPr="00137E47">
        <w:rPr>
          <w:rFonts w:ascii="Times New Roman" w:hAnsi="Times New Roman"/>
          <w:sz w:val="24"/>
          <w:szCs w:val="24"/>
          <w:lang w:eastAsia="pl-PL"/>
        </w:rPr>
        <w:t xml:space="preserve"> służy dla celów aktualizacji ewidencji zbiorników bezodpływowych</w:t>
      </w:r>
      <w:r w:rsidR="008D5FB8" w:rsidRPr="00137E47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137E47">
        <w:rPr>
          <w:rFonts w:ascii="Times New Roman" w:hAnsi="Times New Roman"/>
          <w:sz w:val="24"/>
          <w:szCs w:val="24"/>
          <w:lang w:eastAsia="pl-PL"/>
        </w:rPr>
        <w:t xml:space="preserve">prowadzonej przez </w:t>
      </w:r>
      <w:r w:rsidR="008B502B" w:rsidRPr="00137E47">
        <w:rPr>
          <w:rFonts w:ascii="Times New Roman" w:hAnsi="Times New Roman"/>
          <w:sz w:val="24"/>
          <w:szCs w:val="24"/>
          <w:lang w:eastAsia="pl-PL"/>
        </w:rPr>
        <w:t>Gminy Miejskiej Świdnik</w:t>
      </w:r>
      <w:r w:rsidRPr="00137E47">
        <w:rPr>
          <w:rFonts w:ascii="Times New Roman" w:hAnsi="Times New Roman"/>
          <w:sz w:val="24"/>
          <w:szCs w:val="24"/>
          <w:lang w:eastAsia="pl-PL"/>
        </w:rPr>
        <w:t xml:space="preserve"> zgodnie z art. 3 ust. 3 pkt 1 ustawy z dnia 13 września</w:t>
      </w:r>
      <w:r w:rsidR="008D5FB8" w:rsidRPr="00137E47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137E47">
        <w:rPr>
          <w:rFonts w:ascii="Times New Roman" w:hAnsi="Times New Roman"/>
          <w:sz w:val="24"/>
          <w:szCs w:val="24"/>
          <w:lang w:eastAsia="pl-PL"/>
        </w:rPr>
        <w:t>1996 r. o utrzymaniu czystości i porządku w gminach (Dz. U. z 202</w:t>
      </w:r>
      <w:r w:rsidR="008D5FB8" w:rsidRPr="00137E47">
        <w:rPr>
          <w:rFonts w:ascii="Times New Roman" w:hAnsi="Times New Roman"/>
          <w:sz w:val="24"/>
          <w:szCs w:val="24"/>
          <w:lang w:eastAsia="pl-PL"/>
        </w:rPr>
        <w:t>3</w:t>
      </w:r>
      <w:r w:rsidRPr="00137E47">
        <w:rPr>
          <w:rFonts w:ascii="Times New Roman" w:hAnsi="Times New Roman"/>
          <w:sz w:val="24"/>
          <w:szCs w:val="24"/>
          <w:lang w:eastAsia="pl-PL"/>
        </w:rPr>
        <w:t xml:space="preserve"> r., poz.</w:t>
      </w:r>
      <w:r w:rsidR="008D5FB8" w:rsidRPr="00137E47">
        <w:rPr>
          <w:rFonts w:ascii="Times New Roman" w:hAnsi="Times New Roman"/>
          <w:sz w:val="24"/>
          <w:szCs w:val="24"/>
          <w:lang w:eastAsia="pl-PL"/>
        </w:rPr>
        <w:t xml:space="preserve"> 1469,</w:t>
      </w:r>
      <w:r w:rsidR="008B502B" w:rsidRPr="00137E47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8D5FB8" w:rsidRPr="00137E47">
        <w:rPr>
          <w:rFonts w:ascii="Times New Roman" w:hAnsi="Times New Roman"/>
          <w:sz w:val="24"/>
          <w:szCs w:val="24"/>
          <w:lang w:eastAsia="pl-PL"/>
        </w:rPr>
        <w:t>1852</w:t>
      </w:r>
      <w:r w:rsidRPr="00137E47">
        <w:rPr>
          <w:rFonts w:ascii="Times New Roman" w:hAnsi="Times New Roman"/>
          <w:sz w:val="24"/>
          <w:szCs w:val="24"/>
          <w:lang w:eastAsia="pl-PL"/>
        </w:rPr>
        <w:t>).</w:t>
      </w:r>
    </w:p>
    <w:p w:rsidR="008D5FB8" w:rsidRPr="00137E47" w:rsidRDefault="008B502B" w:rsidP="00C217CA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 w:rsidRPr="00137E47">
        <w:rPr>
          <w:rFonts w:ascii="Times New Roman" w:hAnsi="Times New Roman"/>
          <w:sz w:val="24"/>
          <w:szCs w:val="24"/>
          <w:lang w:eastAsia="pl-PL"/>
        </w:rPr>
        <w:t xml:space="preserve">Zgodnie z art. 5 ust. 1 pkt. 2, 3a i 3b ustawy z dnia 13 września 1996 r. o utrzymaniu czystości </w:t>
      </w:r>
      <w:r w:rsidR="00137E47">
        <w:rPr>
          <w:rFonts w:ascii="Times New Roman" w:hAnsi="Times New Roman"/>
          <w:sz w:val="24"/>
          <w:szCs w:val="24"/>
          <w:lang w:eastAsia="pl-PL"/>
        </w:rPr>
        <w:br/>
      </w:r>
      <w:r w:rsidRPr="00137E47">
        <w:rPr>
          <w:rFonts w:ascii="Times New Roman" w:hAnsi="Times New Roman"/>
          <w:sz w:val="24"/>
          <w:szCs w:val="24"/>
          <w:lang w:eastAsia="pl-PL"/>
        </w:rPr>
        <w:t xml:space="preserve">i porządku w gminach właściciele nieruchomości zapewniają utrzymanie czystości i porządku przez przyłączenie nieruchomości do istniejącej sieci kanalizacyjnej lub, w przypadku gdy budowa sieci kanalizacyjnej jest technicznie lub ekonomicznie nieuzasadniona, wyposażenie nieruchomości w zbiornik bezodpływowy nieczystości ciekłych lub w przydomową oczyszczalnię ścieków bytowych; gromadzenie nieczystości ciekłych w zbiornikach bezodpływowych; pozbywanie się zebranych na terenie nieruchomości nieczystości ciekłych w sposób zgodny </w:t>
      </w:r>
      <w:r w:rsidR="00137E47">
        <w:rPr>
          <w:rFonts w:ascii="Times New Roman" w:hAnsi="Times New Roman"/>
          <w:sz w:val="24"/>
          <w:szCs w:val="24"/>
          <w:lang w:eastAsia="pl-PL"/>
        </w:rPr>
        <w:br/>
      </w:r>
      <w:r w:rsidRPr="00137E47">
        <w:rPr>
          <w:rFonts w:ascii="Times New Roman" w:hAnsi="Times New Roman"/>
          <w:sz w:val="24"/>
          <w:szCs w:val="24"/>
          <w:lang w:eastAsia="pl-PL"/>
        </w:rPr>
        <w:t>z przepisami ustawy i przepisami odrębnymi.</w:t>
      </w:r>
    </w:p>
    <w:p w:rsidR="00D6402A" w:rsidRPr="00137E47" w:rsidRDefault="00156836" w:rsidP="00C217CA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 w:rsidRPr="00137E47">
        <w:rPr>
          <w:rFonts w:ascii="Times New Roman" w:hAnsi="Times New Roman"/>
          <w:sz w:val="24"/>
          <w:szCs w:val="24"/>
          <w:lang w:eastAsia="pl-PL"/>
        </w:rPr>
        <w:t>Uchwała w sprawie zmiany r</w:t>
      </w:r>
      <w:r w:rsidR="00D6402A" w:rsidRPr="00137E47">
        <w:rPr>
          <w:rFonts w:ascii="Times New Roman" w:hAnsi="Times New Roman"/>
          <w:sz w:val="24"/>
          <w:szCs w:val="24"/>
          <w:lang w:eastAsia="pl-PL"/>
        </w:rPr>
        <w:t>egulamin</w:t>
      </w:r>
      <w:r w:rsidRPr="00137E47">
        <w:rPr>
          <w:rFonts w:ascii="Times New Roman" w:hAnsi="Times New Roman"/>
          <w:sz w:val="24"/>
          <w:szCs w:val="24"/>
          <w:lang w:eastAsia="pl-PL"/>
        </w:rPr>
        <w:t>u</w:t>
      </w:r>
      <w:r w:rsidR="00D6402A" w:rsidRPr="00137E47">
        <w:rPr>
          <w:rFonts w:ascii="Times New Roman" w:hAnsi="Times New Roman"/>
          <w:sz w:val="24"/>
          <w:szCs w:val="24"/>
          <w:lang w:eastAsia="pl-PL"/>
        </w:rPr>
        <w:t xml:space="preserve"> utrzymania czystości i porządku na terenie </w:t>
      </w:r>
      <w:r w:rsidR="00117F23" w:rsidRPr="00137E47">
        <w:rPr>
          <w:rFonts w:ascii="Times New Roman" w:hAnsi="Times New Roman"/>
          <w:sz w:val="24"/>
          <w:szCs w:val="24"/>
          <w:lang w:eastAsia="pl-PL"/>
        </w:rPr>
        <w:t>Gminy Miejskiej Świdnik</w:t>
      </w:r>
      <w:r w:rsidR="00D6402A" w:rsidRPr="00137E47">
        <w:rPr>
          <w:rFonts w:ascii="Times New Roman" w:hAnsi="Times New Roman"/>
          <w:sz w:val="24"/>
          <w:szCs w:val="24"/>
          <w:lang w:eastAsia="pl-PL"/>
        </w:rPr>
        <w:t>,</w:t>
      </w:r>
      <w:r w:rsidR="00117F23" w:rsidRPr="00137E47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D6402A" w:rsidRPr="00137E47">
        <w:rPr>
          <w:rFonts w:ascii="Times New Roman" w:hAnsi="Times New Roman"/>
          <w:sz w:val="24"/>
          <w:szCs w:val="24"/>
          <w:lang w:eastAsia="pl-PL"/>
        </w:rPr>
        <w:t>uchwał</w:t>
      </w:r>
      <w:r w:rsidR="00117F23" w:rsidRPr="00137E47">
        <w:rPr>
          <w:rFonts w:ascii="Times New Roman" w:hAnsi="Times New Roman"/>
          <w:sz w:val="24"/>
          <w:szCs w:val="24"/>
          <w:lang w:eastAsia="pl-PL"/>
        </w:rPr>
        <w:t>a</w:t>
      </w:r>
      <w:r w:rsidR="00D6402A" w:rsidRPr="00137E47">
        <w:rPr>
          <w:rFonts w:ascii="Times New Roman" w:hAnsi="Times New Roman"/>
          <w:sz w:val="24"/>
          <w:szCs w:val="24"/>
          <w:lang w:eastAsia="pl-PL"/>
        </w:rPr>
        <w:t xml:space="preserve"> nr </w:t>
      </w:r>
      <w:r w:rsidR="00117F23" w:rsidRPr="00137E47">
        <w:rPr>
          <w:rFonts w:ascii="Times New Roman" w:hAnsi="Times New Roman"/>
          <w:sz w:val="24"/>
          <w:szCs w:val="24"/>
          <w:lang w:eastAsia="pl-PL"/>
        </w:rPr>
        <w:t>L</w:t>
      </w:r>
      <w:r w:rsidR="00216A40" w:rsidRPr="00137E47">
        <w:rPr>
          <w:rFonts w:ascii="Times New Roman" w:hAnsi="Times New Roman"/>
          <w:sz w:val="24"/>
          <w:szCs w:val="24"/>
          <w:lang w:eastAsia="pl-PL"/>
        </w:rPr>
        <w:t>XXVI</w:t>
      </w:r>
      <w:r w:rsidR="00D6402A" w:rsidRPr="00137E47">
        <w:rPr>
          <w:rFonts w:ascii="Times New Roman" w:hAnsi="Times New Roman"/>
          <w:sz w:val="24"/>
          <w:szCs w:val="24"/>
          <w:lang w:eastAsia="pl-PL"/>
        </w:rPr>
        <w:t>/</w:t>
      </w:r>
      <w:r w:rsidR="00216A40" w:rsidRPr="00137E47">
        <w:rPr>
          <w:rFonts w:ascii="Times New Roman" w:hAnsi="Times New Roman"/>
          <w:sz w:val="24"/>
          <w:szCs w:val="24"/>
          <w:lang w:eastAsia="pl-PL"/>
        </w:rPr>
        <w:t>833</w:t>
      </w:r>
      <w:r w:rsidR="00D6402A" w:rsidRPr="00137E47">
        <w:rPr>
          <w:rFonts w:ascii="Times New Roman" w:hAnsi="Times New Roman"/>
          <w:sz w:val="24"/>
          <w:szCs w:val="24"/>
          <w:lang w:eastAsia="pl-PL"/>
        </w:rPr>
        <w:t>/202</w:t>
      </w:r>
      <w:r w:rsidR="00216A40" w:rsidRPr="00137E47">
        <w:rPr>
          <w:rFonts w:ascii="Times New Roman" w:hAnsi="Times New Roman"/>
          <w:sz w:val="24"/>
          <w:szCs w:val="24"/>
          <w:lang w:eastAsia="pl-PL"/>
        </w:rPr>
        <w:t>3</w:t>
      </w:r>
      <w:r w:rsidR="00D6402A" w:rsidRPr="00137E47">
        <w:rPr>
          <w:rFonts w:ascii="Times New Roman" w:hAnsi="Times New Roman"/>
          <w:sz w:val="24"/>
          <w:szCs w:val="24"/>
          <w:lang w:eastAsia="pl-PL"/>
        </w:rPr>
        <w:t xml:space="preserve"> Rady Miasta </w:t>
      </w:r>
      <w:r w:rsidR="00216A40" w:rsidRPr="00137E47">
        <w:rPr>
          <w:rFonts w:ascii="Times New Roman" w:hAnsi="Times New Roman"/>
          <w:sz w:val="24"/>
          <w:szCs w:val="24"/>
          <w:lang w:eastAsia="pl-PL"/>
        </w:rPr>
        <w:t>Świdnik</w:t>
      </w:r>
      <w:r w:rsidR="00D6402A" w:rsidRPr="00137E47">
        <w:rPr>
          <w:rFonts w:ascii="Times New Roman" w:hAnsi="Times New Roman"/>
          <w:sz w:val="24"/>
          <w:szCs w:val="24"/>
          <w:lang w:eastAsia="pl-PL"/>
        </w:rPr>
        <w:t xml:space="preserve"> z dnia </w:t>
      </w:r>
      <w:r w:rsidR="00216A40" w:rsidRPr="00137E47">
        <w:rPr>
          <w:rFonts w:ascii="Times New Roman" w:hAnsi="Times New Roman"/>
          <w:sz w:val="24"/>
          <w:szCs w:val="24"/>
          <w:lang w:eastAsia="pl-PL"/>
        </w:rPr>
        <w:t>24 sierpnia</w:t>
      </w:r>
      <w:r w:rsidR="00D6402A" w:rsidRPr="00137E47">
        <w:rPr>
          <w:rFonts w:ascii="Times New Roman" w:hAnsi="Times New Roman"/>
          <w:sz w:val="24"/>
          <w:szCs w:val="24"/>
          <w:lang w:eastAsia="pl-PL"/>
        </w:rPr>
        <w:t xml:space="preserve"> 202</w:t>
      </w:r>
      <w:r w:rsidR="00216A40" w:rsidRPr="00137E47">
        <w:rPr>
          <w:rFonts w:ascii="Times New Roman" w:hAnsi="Times New Roman"/>
          <w:sz w:val="24"/>
          <w:szCs w:val="24"/>
          <w:lang w:eastAsia="pl-PL"/>
        </w:rPr>
        <w:t>3</w:t>
      </w:r>
      <w:r w:rsidR="00D6402A" w:rsidRPr="00137E47">
        <w:rPr>
          <w:rFonts w:ascii="Times New Roman" w:hAnsi="Times New Roman"/>
          <w:sz w:val="24"/>
          <w:szCs w:val="24"/>
          <w:lang w:eastAsia="pl-PL"/>
        </w:rPr>
        <w:t xml:space="preserve"> r. przewiduje, że częstotliwość pozbywania się nieczystości ciekłych gromadzonych w zbiornikach bezodpływowych powinna być dostosowana do wielkości zbiornika i liczby osób z niego korzystających oraz zapobiegać jego przepełnieniu oraz nie powinna być rzadsza niż jeden raz na sześć miesięcy. Natomiast częstotliwość pozbywania się nieczystości ciekłych gromadzonych w osadnikach w instalacjach przydomowych oczyszczalni ścieków powinna zapewniać prawidłową pracę instalacji w szczególności z uwzględnieniem instrukcji użytkowania producenta danej instalacji oraz nie powinna być rzadsza niż jeden raz na dwadzieścia cztery miesiące.</w:t>
      </w:r>
    </w:p>
    <w:p w:rsidR="002339AB" w:rsidRPr="00137E47" w:rsidRDefault="007B5907" w:rsidP="00C217CA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 w:rsidRPr="00137E47">
        <w:rPr>
          <w:rFonts w:ascii="Times New Roman" w:hAnsi="Times New Roman"/>
          <w:sz w:val="24"/>
          <w:szCs w:val="24"/>
          <w:lang w:eastAsia="pl-PL"/>
        </w:rPr>
        <w:t xml:space="preserve">Zgodnie z art. 6 ust. 1 ustawy z dnia 13 września 1996 r. o utrzymaniu czystości i porządku </w:t>
      </w:r>
      <w:r w:rsidR="00137E47">
        <w:rPr>
          <w:rFonts w:ascii="Times New Roman" w:hAnsi="Times New Roman"/>
          <w:sz w:val="24"/>
          <w:szCs w:val="24"/>
          <w:lang w:eastAsia="pl-PL"/>
        </w:rPr>
        <w:br/>
      </w:r>
      <w:r w:rsidRPr="00137E47">
        <w:rPr>
          <w:rFonts w:ascii="Times New Roman" w:hAnsi="Times New Roman"/>
          <w:sz w:val="24"/>
          <w:szCs w:val="24"/>
          <w:lang w:eastAsia="pl-PL"/>
        </w:rPr>
        <w:t>w gminach właściciele nieruchomości, którzy pozbywają się z terenu nieruchomości nieczystości ciekłych są obowiązani do udokumentowania, korzystania z usług gminnej jednostki organizacyjnej lub przedsiębiorcy posiadającego zezwolenie na opróżnianie zbiorników bezodpływowych i transport nieczystości ciekłych w formie umowy oraz dowodu opłaty za wykonanie takiej usługi.</w:t>
      </w:r>
    </w:p>
    <w:p w:rsidR="00CA5FFF" w:rsidRPr="00137E47" w:rsidRDefault="00CA5FFF" w:rsidP="00C217CA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 w:rsidRPr="00137E47">
        <w:rPr>
          <w:rFonts w:ascii="Times New Roman" w:hAnsi="Times New Roman"/>
          <w:sz w:val="24"/>
          <w:szCs w:val="24"/>
          <w:lang w:eastAsia="pl-PL"/>
        </w:rPr>
        <w:t xml:space="preserve">Zgodnie z art. 9u ust. 1 ustawy z dnia 13 września 1996 r. o utrzymaniu czystości i porządku </w:t>
      </w:r>
      <w:r w:rsidR="00137E47">
        <w:rPr>
          <w:rFonts w:ascii="Times New Roman" w:hAnsi="Times New Roman"/>
          <w:sz w:val="24"/>
          <w:szCs w:val="24"/>
          <w:lang w:eastAsia="pl-PL"/>
        </w:rPr>
        <w:br/>
      </w:r>
      <w:r w:rsidRPr="00137E47">
        <w:rPr>
          <w:rFonts w:ascii="Times New Roman" w:hAnsi="Times New Roman"/>
          <w:sz w:val="24"/>
          <w:szCs w:val="24"/>
          <w:lang w:eastAsia="pl-PL"/>
        </w:rPr>
        <w:t>w gminach kontrolę przestrzegania przepisów ustawy sprawuje wójt, burmistrz lub prezydent miasta; do kontroli stosuje się przepisy art. 379 i art. 380 ustawy z dnia 27 kwietnia 2001 r. -Prawo ochrony środowiska (Dz. U. z 2022 r., poz. 2556 ze. zm.).</w:t>
      </w:r>
    </w:p>
    <w:p w:rsidR="00975B5A" w:rsidRPr="00137E47" w:rsidRDefault="00975B5A" w:rsidP="00975B5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 w:rsidRPr="00137E47">
        <w:rPr>
          <w:rFonts w:ascii="Times New Roman" w:hAnsi="Times New Roman"/>
          <w:sz w:val="24"/>
          <w:szCs w:val="24"/>
          <w:lang w:eastAsia="pl-PL"/>
        </w:rPr>
        <w:t xml:space="preserve">Pracownicy Wydziału </w:t>
      </w:r>
      <w:r w:rsidR="00C01ED6" w:rsidRPr="00137E47">
        <w:rPr>
          <w:rFonts w:ascii="Times New Roman" w:hAnsi="Times New Roman"/>
          <w:sz w:val="24"/>
          <w:szCs w:val="24"/>
          <w:lang w:eastAsia="pl-PL"/>
        </w:rPr>
        <w:t>Infrastruktury i Ekologii</w:t>
      </w:r>
      <w:r w:rsidRPr="00137E47">
        <w:rPr>
          <w:rFonts w:ascii="Times New Roman" w:hAnsi="Times New Roman"/>
          <w:sz w:val="24"/>
          <w:szCs w:val="24"/>
          <w:lang w:eastAsia="pl-PL"/>
        </w:rPr>
        <w:t xml:space="preserve"> Urzędu Miasta </w:t>
      </w:r>
      <w:r w:rsidR="00C01ED6" w:rsidRPr="00137E47">
        <w:rPr>
          <w:rFonts w:ascii="Times New Roman" w:hAnsi="Times New Roman"/>
          <w:sz w:val="24"/>
          <w:szCs w:val="24"/>
          <w:lang w:eastAsia="pl-PL"/>
        </w:rPr>
        <w:t>Świdnik</w:t>
      </w:r>
      <w:r w:rsidRPr="00137E47">
        <w:rPr>
          <w:rFonts w:ascii="Times New Roman" w:hAnsi="Times New Roman"/>
          <w:sz w:val="24"/>
          <w:szCs w:val="24"/>
          <w:lang w:eastAsia="pl-PL"/>
        </w:rPr>
        <w:t xml:space="preserve"> oraz Straż Miejska Miasta </w:t>
      </w:r>
      <w:r w:rsidR="00C01ED6" w:rsidRPr="00137E47">
        <w:rPr>
          <w:rFonts w:ascii="Times New Roman" w:hAnsi="Times New Roman"/>
          <w:sz w:val="24"/>
          <w:szCs w:val="24"/>
          <w:lang w:eastAsia="pl-PL"/>
        </w:rPr>
        <w:t>Świdnik</w:t>
      </w:r>
      <w:r w:rsidRPr="00137E47">
        <w:rPr>
          <w:rFonts w:ascii="Times New Roman" w:hAnsi="Times New Roman"/>
          <w:sz w:val="24"/>
          <w:szCs w:val="24"/>
          <w:lang w:eastAsia="pl-PL"/>
        </w:rPr>
        <w:t xml:space="preserve"> będą przeprowadzali kontrolę zbiorników bezodpływowych podczas której sprawdzane</w:t>
      </w:r>
    </w:p>
    <w:p w:rsidR="00975B5A" w:rsidRPr="00137E47" w:rsidRDefault="00975B5A" w:rsidP="00975B5A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eastAsia="pl-PL"/>
        </w:rPr>
      </w:pPr>
      <w:r w:rsidRPr="00137E47">
        <w:rPr>
          <w:rFonts w:ascii="Times New Roman" w:hAnsi="Times New Roman"/>
          <w:sz w:val="24"/>
          <w:szCs w:val="24"/>
          <w:lang w:eastAsia="pl-PL"/>
        </w:rPr>
        <w:t xml:space="preserve">będą umowy </w:t>
      </w:r>
      <w:r w:rsidR="00785868">
        <w:rPr>
          <w:rFonts w:ascii="Times New Roman" w:hAnsi="Times New Roman"/>
          <w:sz w:val="24"/>
          <w:szCs w:val="24"/>
          <w:lang w:eastAsia="pl-PL"/>
        </w:rPr>
        <w:t>bądź</w:t>
      </w:r>
      <w:bookmarkStart w:id="0" w:name="_GoBack"/>
      <w:bookmarkEnd w:id="0"/>
      <w:r w:rsidRPr="00137E47">
        <w:rPr>
          <w:rFonts w:ascii="Times New Roman" w:hAnsi="Times New Roman"/>
          <w:sz w:val="24"/>
          <w:szCs w:val="24"/>
          <w:lang w:eastAsia="pl-PL"/>
        </w:rPr>
        <w:t xml:space="preserve"> rachunki potwierdzające wywóz nieczystości ciekłych.</w:t>
      </w:r>
    </w:p>
    <w:p w:rsidR="00CA5FFF" w:rsidRPr="00E60D66" w:rsidRDefault="00CA5FFF" w:rsidP="00CA5FFF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LiberationSerif"/>
          <w:sz w:val="24"/>
          <w:szCs w:val="24"/>
          <w:lang w:eastAsia="pl-PL"/>
        </w:rPr>
      </w:pPr>
    </w:p>
    <w:p w:rsidR="0005613D" w:rsidRDefault="0005613D" w:rsidP="00CA5FFF">
      <w:pPr>
        <w:autoSpaceDE w:val="0"/>
        <w:autoSpaceDN w:val="0"/>
        <w:adjustRightInd w:val="0"/>
        <w:spacing w:after="0" w:line="240" w:lineRule="auto"/>
        <w:jc w:val="both"/>
        <w:rPr>
          <w:rFonts w:ascii="LiberationSerif" w:hAnsi="LiberationSerif" w:cs="LiberationSerif"/>
          <w:sz w:val="24"/>
          <w:szCs w:val="24"/>
          <w:lang w:eastAsia="pl-PL"/>
        </w:rPr>
      </w:pPr>
    </w:p>
    <w:p w:rsidR="0005613D" w:rsidRDefault="0005613D" w:rsidP="00CA5FFF">
      <w:pPr>
        <w:autoSpaceDE w:val="0"/>
        <w:autoSpaceDN w:val="0"/>
        <w:adjustRightInd w:val="0"/>
        <w:spacing w:after="0" w:line="240" w:lineRule="auto"/>
        <w:jc w:val="both"/>
        <w:rPr>
          <w:rFonts w:ascii="LiberationSerif" w:hAnsi="LiberationSerif" w:cs="LiberationSerif"/>
          <w:sz w:val="24"/>
          <w:szCs w:val="24"/>
          <w:lang w:eastAsia="pl-PL"/>
        </w:rPr>
      </w:pPr>
    </w:p>
    <w:p w:rsidR="0005613D" w:rsidRPr="007B5907" w:rsidRDefault="0005613D" w:rsidP="00CA5FFF">
      <w:pPr>
        <w:autoSpaceDE w:val="0"/>
        <w:autoSpaceDN w:val="0"/>
        <w:adjustRightInd w:val="0"/>
        <w:spacing w:after="0" w:line="240" w:lineRule="auto"/>
        <w:jc w:val="both"/>
        <w:rPr>
          <w:rFonts w:ascii="LiberationSerif" w:hAnsi="LiberationSerif" w:cs="LiberationSerif"/>
          <w:sz w:val="24"/>
          <w:szCs w:val="24"/>
          <w:lang w:eastAsia="pl-PL"/>
        </w:rPr>
      </w:pPr>
    </w:p>
    <w:sectPr w:rsidR="0005613D" w:rsidRPr="007B5907" w:rsidSect="00D917D6">
      <w:pgSz w:w="11906" w:h="16838"/>
      <w:pgMar w:top="2272" w:right="1134" w:bottom="2438" w:left="1134" w:header="284" w:footer="709" w:gutter="0"/>
      <w:cols w:space="708"/>
      <w:docGrid w:linePitch="326" w:charSpace="-49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LiberationSerif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640EBC"/>
    <w:multiLevelType w:val="hybridMultilevel"/>
    <w:tmpl w:val="A66E5C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457463"/>
    <w:multiLevelType w:val="hybridMultilevel"/>
    <w:tmpl w:val="A66E5C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3C5E89"/>
    <w:multiLevelType w:val="hybridMultilevel"/>
    <w:tmpl w:val="A66E5C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08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3CE"/>
    <w:rsid w:val="0005613D"/>
    <w:rsid w:val="00117F23"/>
    <w:rsid w:val="00137E47"/>
    <w:rsid w:val="00156836"/>
    <w:rsid w:val="00216A40"/>
    <w:rsid w:val="002339AB"/>
    <w:rsid w:val="0023733F"/>
    <w:rsid w:val="00304B1D"/>
    <w:rsid w:val="00371119"/>
    <w:rsid w:val="00404325"/>
    <w:rsid w:val="00531A57"/>
    <w:rsid w:val="0055732E"/>
    <w:rsid w:val="005C7C73"/>
    <w:rsid w:val="00752BC6"/>
    <w:rsid w:val="00785868"/>
    <w:rsid w:val="007B5907"/>
    <w:rsid w:val="008B502B"/>
    <w:rsid w:val="008D5FB8"/>
    <w:rsid w:val="008E672C"/>
    <w:rsid w:val="00975B5A"/>
    <w:rsid w:val="009913CE"/>
    <w:rsid w:val="00C01ED6"/>
    <w:rsid w:val="00C217CA"/>
    <w:rsid w:val="00CA5FFF"/>
    <w:rsid w:val="00D6402A"/>
    <w:rsid w:val="00D917D6"/>
    <w:rsid w:val="00E60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4F82A"/>
  <w15:chartTrackingRefBased/>
  <w15:docId w15:val="{73271789-6F66-434F-B6A5-48B852290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402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Sobolewska</dc:creator>
  <cp:keywords/>
  <dc:description/>
  <cp:lastModifiedBy>Robert Jakubowski</cp:lastModifiedBy>
  <cp:revision>5</cp:revision>
  <dcterms:created xsi:type="dcterms:W3CDTF">2023-10-31T12:06:00Z</dcterms:created>
  <dcterms:modified xsi:type="dcterms:W3CDTF">2023-12-11T10:47:00Z</dcterms:modified>
</cp:coreProperties>
</file>